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93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59" w:leftChars="-171" w:right="-334" w:rightChars="-159" w:firstLine="640" w:firstLineChars="200"/>
        <w:jc w:val="center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-471805</wp:posOffset>
                </wp:positionV>
                <wp:extent cx="733425" cy="370840"/>
                <wp:effectExtent l="4445" t="5080" r="508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2630" y="382270"/>
                          <a:ext cx="733425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51DB3">
                            <w:pPr>
                              <w:rPr>
                                <w:rFonts w:hint="default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35pt;margin-top:-37.15pt;height:29.2pt;width:57.75pt;z-index:251659264;mso-width-relative:page;mso-height-relative:page;" fillcolor="#FFFFFF [3201]" filled="t" stroked="t" coordsize="21600,21600" o:gfxdata="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i6uX&#10;wtgAAAAKAQAADwAAAAAAAAABACAAAAAiAAAAZHJzL2Rvd25yZXYueG1sUEsBAhQAFAAAAAgAh07i&#10;QJjFqKBbAgAAwQQAAA4AAAAAAAAAAQAgAAAAJwEAAGRycy9lMm9Eb2MueG1sUEsFBgAAAAAGAAYA&#10;WQEAAPQ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29751DB3">
                      <w:pPr>
                        <w:rPr>
                          <w:rFonts w:hint="default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更新电子签名证书采购及系统运维服务项目需求</w:t>
      </w:r>
    </w:p>
    <w:p w14:paraId="45210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59" w:leftChars="-171" w:right="-334" w:rightChars="-159"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 w14:paraId="6706B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59" w:leftChars="-171" w:right="-334" w:rightChars="-159"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目前医院在用电子病历签名的业务系统包括EMR、移动护理等业务模块，为保障个人数字证书的真实性、完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整性、保密性、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合法性及防止非法篡改，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以及保证CA系统的稳定运行及业务系统业务的连续性，需更新电子签名证书及系统维护服务，具体要求如下：</w:t>
      </w:r>
    </w:p>
    <w:p w14:paraId="38F1C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59" w:leftChars="-171" w:right="-334" w:rightChars="-159"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1、更新电子签名证书采用第三方电子认证机构颁发X509 v3的数字证书提供电子签名服务。</w:t>
      </w:r>
    </w:p>
    <w:p w14:paraId="14B77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59" w:leftChars="-171" w:right="-334" w:rightChars="-159" w:firstLine="480" w:firstLineChars="200"/>
        <w:textAlignment w:val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2、支持算法：支持RSA1024、RSA2048、SM2等。</w:t>
      </w:r>
      <w:bookmarkStart w:id="0" w:name="_GoBack"/>
      <w:bookmarkEnd w:id="0"/>
    </w:p>
    <w:p w14:paraId="6D944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59" w:leftChars="-171" w:right="-334" w:rightChars="-159" w:firstLine="480" w:firstLineChars="200"/>
        <w:textAlignment w:val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3、证书介质：移动终端作为认证与签名设备，利用终端与移动签名服务器的互动，实现应用的移动电子认证与签名。</w:t>
      </w:r>
    </w:p>
    <w:p w14:paraId="2B4D7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59" w:leftChars="-171" w:right="-334" w:rightChars="-159"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4、</w:t>
      </w: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密钥管理服务：提供密钥管理云服务，支持密钥由移动终端和云认证服务协商产生。提供密钥生成、存储、销毁、归档、统计产销等功能。</w:t>
      </w:r>
    </w:p>
    <w:p w14:paraId="0B384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59" w:leftChars="-171" w:right="-334" w:rightChars="-159"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5、技术支持服务：提供24小时热线电话、远程网络、到达现场等技术支持服务，保证设备与软件稳定运行，确保系统运行状态和数据正确性。</w:t>
      </w:r>
    </w:p>
    <w:p w14:paraId="708C4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59" w:leftChars="-171" w:right="-334" w:rightChars="-159"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6、故障处理：遇到平台关联的其他系统出现异常、故障时，协助其它应用系统开发商查找问题原因，需要配合其它应用系统开发商查看接口调用情况和系统关联调试。</w:t>
      </w:r>
    </w:p>
    <w:p w14:paraId="6F981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59" w:leftChars="-171" w:right="-334" w:rightChars="-159"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7、安全巡检服务：定期对设备安全状况进行安全状态巡检，及时发现安全隐患并提出改进计划，帮助医院实时掌握设备安全状态，防患于未然。服务期内安全巡检次数应保证不少于2次，安全巡检对象包括医院CA相关系统，安全巡检完毕后应提供安全巡检报告。</w:t>
      </w:r>
    </w:p>
    <w:p w14:paraId="651F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59" w:leftChars="-171" w:right="-334" w:rightChars="-159"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8、应急响应服务：医院CA相关系统面临的紧急信息安全事故进行响应，及时有效处理信息安全应急事件，最大程度上减少损失和信息安全事件造成的消极影响。对于紧急事件，应在4个小时内到达医院现场进行处理。</w:t>
      </w:r>
    </w:p>
    <w:p w14:paraId="18D8D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59" w:leftChars="-171" w:right="-334" w:rightChars="-159"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9、其它要求：</w:t>
      </w:r>
    </w:p>
    <w:p w14:paraId="58FCE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59" w:leftChars="-171" w:right="-334" w:rightChars="-159"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①、投标人应当具有良好的服务理念和完善的售后服务体系，能够按照投标技术方案提供系统集成技术支持服务；</w:t>
      </w:r>
    </w:p>
    <w:p w14:paraId="1EB5F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59" w:leftChars="-171" w:right="-334" w:rightChars="-159"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②、服务期内应用软件和硬件的维护均免费；</w:t>
      </w:r>
    </w:p>
    <w:p w14:paraId="4A9DA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59" w:leftChars="-171" w:right="-334" w:rightChars="-159"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③、在系统建设、使用、运维等过程中遇到问题时，都能够得到投标人相应的技术支持与帮助。</w:t>
      </w:r>
    </w:p>
    <w:p w14:paraId="73657A30">
      <w:pPr>
        <w:rPr>
          <w:sz w:val="24"/>
          <w:szCs w:val="24"/>
        </w:rPr>
      </w:pPr>
    </w:p>
    <w:sectPr>
      <w:pgSz w:w="11906" w:h="16838"/>
      <w:pgMar w:top="1090" w:right="1800" w:bottom="62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06DA3"/>
    <w:rsid w:val="176448E6"/>
    <w:rsid w:val="25081750"/>
    <w:rsid w:val="557B4484"/>
    <w:rsid w:val="5FDD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751</Words>
  <Characters>775</Characters>
  <Lines>0</Lines>
  <Paragraphs>0</Paragraphs>
  <TotalTime>1</TotalTime>
  <ScaleCrop>false</ScaleCrop>
  <LinksUpToDate>false</LinksUpToDate>
  <CharactersWithSpaces>776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2025-09-12T06:34:00Z</dcterms:created>
  <dc:creator>Administrator</dc:creator>
  <cp:lastModifiedBy>Mr~Rong</cp:lastModifiedBy>
  <dcterms:modified xsi:type="dcterms:W3CDTF">2025-09-12T08:00:53Z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eyJoZGlkIjoiOTk3OTI2MWQ2OTdlMDMzYWMxOGNjZDQxZDk4MDAyZmYiLCJ1c2VySWQiOiI2MDA2NTg3NDQifQ==</vt:lpwstr>
  </property>
  <property fmtid="{D5CDD505-2E9C-101B-9397-08002B2CF9AE}" pid="4" name="ICV">
    <vt:lpwstr>077C16D6F80B415E975CB8EF3868CD5C_12</vt:lpwstr>
  </property>
</Properties>
</file>